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27A7" w:rsidRDefault="00A4415B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齐鲁工业大学理学院教师挂牌上课申请表</w:t>
      </w:r>
    </w:p>
    <w:p w:rsidR="00BB27A7" w:rsidRDefault="00BB27A7">
      <w:pPr>
        <w:rPr>
          <w:rFonts w:hint="eastAsia"/>
        </w:rPr>
      </w:pP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B27A7">
        <w:trPr>
          <w:trHeight w:val="756"/>
          <w:jc w:val="center"/>
        </w:trPr>
        <w:tc>
          <w:tcPr>
            <w:tcW w:w="8501" w:type="dxa"/>
            <w:gridSpan w:val="18"/>
          </w:tcPr>
          <w:p w:rsidR="00BB27A7" w:rsidRDefault="00A4415B" w:rsidP="002C5612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一、基本情况</w:t>
            </w:r>
          </w:p>
        </w:tc>
      </w:tr>
      <w:tr w:rsidR="00BB27A7">
        <w:trPr>
          <w:trHeight w:val="708"/>
          <w:jc w:val="center"/>
        </w:trPr>
        <w:tc>
          <w:tcPr>
            <w:tcW w:w="866" w:type="dxa"/>
            <w:gridSpan w:val="2"/>
          </w:tcPr>
          <w:p w:rsidR="00BB27A7" w:rsidRDefault="00A4415B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B27A7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曲文蕊</w:t>
            </w:r>
          </w:p>
        </w:tc>
        <w:tc>
          <w:tcPr>
            <w:tcW w:w="1148" w:type="dxa"/>
            <w:gridSpan w:val="3"/>
          </w:tcPr>
          <w:p w:rsidR="00BB27A7" w:rsidRDefault="00A4415B" w:rsidP="002C5612">
            <w:pPr>
              <w:spacing w:beforeLines="50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B27A7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674" w:type="dxa"/>
          </w:tcPr>
          <w:p w:rsidR="00BB27A7" w:rsidRDefault="00A4415B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B27A7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BB27A7" w:rsidRDefault="00A4415B" w:rsidP="002C5612">
            <w:pPr>
              <w:spacing w:beforeLines="20"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</w:t>
            </w:r>
          </w:p>
          <w:p w:rsidR="00BB27A7" w:rsidRDefault="00A4415B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B27A7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讲师</w:t>
            </w:r>
          </w:p>
        </w:tc>
      </w:tr>
      <w:tr w:rsidR="00BB27A7">
        <w:trPr>
          <w:trHeight w:val="690"/>
          <w:jc w:val="center"/>
        </w:trPr>
        <w:tc>
          <w:tcPr>
            <w:tcW w:w="2015" w:type="dxa"/>
            <w:gridSpan w:val="4"/>
          </w:tcPr>
          <w:p w:rsidR="00BB27A7" w:rsidRDefault="00A4415B" w:rsidP="002C5612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B27A7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:rsidR="00BB27A7" w:rsidRDefault="00A4415B" w:rsidP="002C5612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B27A7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数学</w:t>
            </w:r>
          </w:p>
        </w:tc>
      </w:tr>
      <w:tr w:rsidR="00BB27A7">
        <w:trPr>
          <w:trHeight w:val="694"/>
          <w:jc w:val="center"/>
        </w:trPr>
        <w:tc>
          <w:tcPr>
            <w:tcW w:w="8501" w:type="dxa"/>
            <w:gridSpan w:val="18"/>
          </w:tcPr>
          <w:p w:rsidR="00BB27A7" w:rsidRDefault="00A4415B" w:rsidP="002C5612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二、过去三年授课情况</w:t>
            </w:r>
          </w:p>
        </w:tc>
      </w:tr>
      <w:tr w:rsidR="00BB27A7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BB27A7" w:rsidRDefault="00A4415B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BB27A7" w:rsidRDefault="00A4415B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BB27A7" w:rsidRDefault="00A4415B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BB27A7" w:rsidRDefault="00A4415B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BB27A7" w:rsidRDefault="00A4415B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</w:t>
            </w:r>
          </w:p>
        </w:tc>
      </w:tr>
      <w:tr w:rsidR="00BB27A7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BB27A7" w:rsidRDefault="00334033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BB27A7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 w:rsidRPr="002C5612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BB27A7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2018.09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2019.07</w:t>
            </w:r>
          </w:p>
        </w:tc>
        <w:tc>
          <w:tcPr>
            <w:tcW w:w="2419" w:type="dxa"/>
            <w:gridSpan w:val="5"/>
            <w:vAlign w:val="center"/>
          </w:tcPr>
          <w:p w:rsidR="00BB27A7" w:rsidRDefault="002C5612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级大一挂牌</w:t>
            </w:r>
          </w:p>
        </w:tc>
        <w:tc>
          <w:tcPr>
            <w:tcW w:w="1163" w:type="dxa"/>
            <w:gridSpan w:val="2"/>
            <w:vAlign w:val="center"/>
          </w:tcPr>
          <w:p w:rsidR="00BB27A7" w:rsidRDefault="00A4415B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2C5612">
              <w:rPr>
                <w:rFonts w:hint="eastAsia"/>
              </w:rPr>
              <w:t>176</w:t>
            </w:r>
            <w:r>
              <w:rPr>
                <w:rFonts w:hint="eastAsia"/>
              </w:rPr>
              <w:t xml:space="preserve"> </w:t>
            </w:r>
          </w:p>
        </w:tc>
      </w:tr>
      <w:tr w:rsidR="002C5612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2C5612" w:rsidRDefault="002C5612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 w:rsidRPr="002C5612">
              <w:rPr>
                <w:rFonts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2018.09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2019.07</w:t>
            </w:r>
          </w:p>
        </w:tc>
        <w:tc>
          <w:tcPr>
            <w:tcW w:w="2419" w:type="dxa"/>
            <w:gridSpan w:val="5"/>
            <w:vAlign w:val="center"/>
          </w:tcPr>
          <w:p w:rsidR="002C5612" w:rsidRDefault="002C5612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级大一挂牌</w:t>
            </w:r>
          </w:p>
        </w:tc>
        <w:tc>
          <w:tcPr>
            <w:tcW w:w="1163" w:type="dxa"/>
            <w:gridSpan w:val="2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44</w:t>
            </w:r>
          </w:p>
        </w:tc>
      </w:tr>
      <w:tr w:rsidR="002C5612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2C5612" w:rsidRDefault="002C5612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 w:rsidRPr="002C5612">
              <w:rPr>
                <w:rFonts w:hint="eastAsia"/>
              </w:rPr>
              <w:t>Ⅰ</w:t>
            </w:r>
          </w:p>
        </w:tc>
        <w:tc>
          <w:tcPr>
            <w:tcW w:w="1834" w:type="dxa"/>
            <w:gridSpan w:val="5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.09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201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.07</w:t>
            </w:r>
          </w:p>
        </w:tc>
        <w:tc>
          <w:tcPr>
            <w:tcW w:w="2419" w:type="dxa"/>
            <w:gridSpan w:val="5"/>
            <w:vAlign w:val="center"/>
          </w:tcPr>
          <w:p w:rsidR="002C5612" w:rsidRDefault="002C5612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级大一挂牌</w:t>
            </w:r>
          </w:p>
        </w:tc>
        <w:tc>
          <w:tcPr>
            <w:tcW w:w="1163" w:type="dxa"/>
            <w:gridSpan w:val="2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 xml:space="preserve">  176 </w:t>
            </w:r>
          </w:p>
        </w:tc>
      </w:tr>
      <w:tr w:rsidR="002C5612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2C5612" w:rsidRDefault="002C5612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 w:rsidRPr="002C5612">
              <w:rPr>
                <w:rFonts w:hint="eastAsia"/>
              </w:rPr>
              <w:t>Ⅱ</w:t>
            </w:r>
          </w:p>
        </w:tc>
        <w:tc>
          <w:tcPr>
            <w:tcW w:w="1834" w:type="dxa"/>
            <w:gridSpan w:val="5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.09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201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.07</w:t>
            </w:r>
          </w:p>
        </w:tc>
        <w:tc>
          <w:tcPr>
            <w:tcW w:w="2419" w:type="dxa"/>
            <w:gridSpan w:val="5"/>
            <w:vAlign w:val="center"/>
          </w:tcPr>
          <w:p w:rsidR="002C5612" w:rsidRDefault="002C5612" w:rsidP="002C5612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级大一挂牌</w:t>
            </w:r>
          </w:p>
        </w:tc>
        <w:tc>
          <w:tcPr>
            <w:tcW w:w="1163" w:type="dxa"/>
            <w:gridSpan w:val="2"/>
            <w:vAlign w:val="center"/>
          </w:tcPr>
          <w:p w:rsidR="002C5612" w:rsidRDefault="002C5612" w:rsidP="002C5612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 xml:space="preserve">  144</w:t>
            </w:r>
          </w:p>
        </w:tc>
      </w:tr>
      <w:tr w:rsidR="002C5612">
        <w:trPr>
          <w:trHeight w:val="690"/>
          <w:jc w:val="center"/>
        </w:trPr>
        <w:tc>
          <w:tcPr>
            <w:tcW w:w="8501" w:type="dxa"/>
            <w:gridSpan w:val="18"/>
          </w:tcPr>
          <w:p w:rsidR="002C5612" w:rsidRDefault="002C5612" w:rsidP="002C5612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2C5612">
        <w:trPr>
          <w:trHeight w:val="700"/>
          <w:jc w:val="center"/>
        </w:trPr>
        <w:tc>
          <w:tcPr>
            <w:tcW w:w="866" w:type="dxa"/>
            <w:gridSpan w:val="2"/>
          </w:tcPr>
          <w:p w:rsidR="002C5612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2C5612" w:rsidRDefault="002C56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论文、专著、教材、</w:t>
            </w:r>
          </w:p>
          <w:p w:rsidR="002C5612" w:rsidRDefault="002C56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2C5612" w:rsidRDefault="002C56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发表刊物与出版单位、时间、</w:t>
            </w:r>
          </w:p>
          <w:p w:rsidR="002C5612" w:rsidRDefault="002C56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2C5612" w:rsidRDefault="002C5612" w:rsidP="002C5612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排名</w:t>
            </w:r>
          </w:p>
        </w:tc>
      </w:tr>
      <w:tr w:rsidR="000743B2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 w:rsidRPr="00DB2B3A">
              <w:rPr>
                <w:rFonts w:ascii="宋体" w:hAnsi="宋体" w:hint="eastAsia"/>
                <w:sz w:val="24"/>
              </w:rPr>
              <w:t>《优化教学资源结构，推进完全学分制实施》</w:t>
            </w:r>
          </w:p>
        </w:tc>
        <w:tc>
          <w:tcPr>
            <w:tcW w:w="4399" w:type="dxa"/>
            <w:gridSpan w:val="9"/>
            <w:vAlign w:val="center"/>
          </w:tcPr>
          <w:p w:rsidR="000743B2" w:rsidRDefault="000743B2" w:rsidP="00F16B1B">
            <w:pPr>
              <w:spacing w:line="30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2011.7-2012.7</w:t>
            </w:r>
            <w:r>
              <w:rPr>
                <w:rFonts w:hint="eastAsia"/>
                <w:bCs/>
                <w:sz w:val="24"/>
              </w:rPr>
              <w:t>齐鲁工业大学</w:t>
            </w:r>
            <w:r>
              <w:rPr>
                <w:rFonts w:hint="eastAsia"/>
                <w:bCs/>
                <w:sz w:val="24"/>
              </w:rPr>
              <w:t>校级项目</w:t>
            </w:r>
          </w:p>
        </w:tc>
        <w:tc>
          <w:tcPr>
            <w:tcW w:w="699" w:type="dxa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  <w:bCs/>
                <w:sz w:val="24"/>
              </w:rPr>
              <w:t>主持</w:t>
            </w:r>
          </w:p>
        </w:tc>
      </w:tr>
      <w:tr w:rsidR="000743B2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0743B2" w:rsidRPr="00D6299A" w:rsidRDefault="000743B2" w:rsidP="000743B2">
            <w:pPr>
              <w:spacing w:line="4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</w:t>
            </w:r>
            <w:r w:rsidRPr="00D6299A">
              <w:rPr>
                <w:rFonts w:ascii="宋体" w:hAnsi="宋体" w:hint="eastAsia"/>
                <w:sz w:val="24"/>
              </w:rPr>
              <w:t>基于山东省内大学城高校信息化发展</w:t>
            </w:r>
          </w:p>
          <w:p w:rsidR="000743B2" w:rsidRDefault="000743B2" w:rsidP="000743B2">
            <w:pPr>
              <w:jc w:val="center"/>
              <w:rPr>
                <w:rFonts w:hint="eastAsia"/>
              </w:rPr>
            </w:pPr>
            <w:r w:rsidRPr="00D6299A">
              <w:rPr>
                <w:rFonts w:ascii="宋体" w:hAnsi="宋体" w:hint="eastAsia"/>
                <w:sz w:val="24"/>
              </w:rPr>
              <w:t>前景研究—优化教学资源结构，推动学分发展》</w:t>
            </w:r>
          </w:p>
        </w:tc>
        <w:tc>
          <w:tcPr>
            <w:tcW w:w="4399" w:type="dxa"/>
            <w:gridSpan w:val="9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ascii="黑体" w:eastAsia="黑体" w:hint="eastAsia"/>
                <w:sz w:val="24"/>
              </w:rPr>
              <w:t>2013.4-2014.4</w:t>
            </w:r>
            <w:r>
              <w:rPr>
                <w:rFonts w:hint="eastAsia"/>
                <w:bCs/>
                <w:sz w:val="24"/>
              </w:rPr>
              <w:t>山东省经信委厅级项目</w:t>
            </w:r>
          </w:p>
        </w:tc>
        <w:tc>
          <w:tcPr>
            <w:tcW w:w="699" w:type="dxa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  <w:bCs/>
                <w:sz w:val="24"/>
              </w:rPr>
              <w:t>主持</w:t>
            </w:r>
          </w:p>
        </w:tc>
      </w:tr>
      <w:tr w:rsidR="000743B2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第三届教学质量优秀奖</w:t>
            </w:r>
          </w:p>
        </w:tc>
        <w:tc>
          <w:tcPr>
            <w:tcW w:w="4399" w:type="dxa"/>
            <w:gridSpan w:val="9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  <w:r w:rsidR="008C27ED">
              <w:rPr>
                <w:rFonts w:hint="eastAsia"/>
              </w:rPr>
              <w:t>年</w:t>
            </w:r>
            <w:r>
              <w:rPr>
                <w:rFonts w:hint="eastAsia"/>
              </w:rPr>
              <w:t>齐鲁工业大学</w:t>
            </w:r>
          </w:p>
        </w:tc>
        <w:tc>
          <w:tcPr>
            <w:tcW w:w="699" w:type="dxa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优秀奖</w:t>
            </w:r>
          </w:p>
        </w:tc>
      </w:tr>
      <w:tr w:rsidR="000743B2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四、申请挂牌上课课程</w:t>
            </w:r>
          </w:p>
        </w:tc>
      </w:tr>
      <w:tr w:rsidR="000743B2">
        <w:trPr>
          <w:trHeight w:val="671"/>
          <w:jc w:val="center"/>
        </w:trPr>
        <w:tc>
          <w:tcPr>
            <w:tcW w:w="510" w:type="dxa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0743B2" w:rsidRDefault="000743B2" w:rsidP="00E973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</w:t>
            </w:r>
          </w:p>
        </w:tc>
        <w:tc>
          <w:tcPr>
            <w:tcW w:w="601" w:type="dxa"/>
            <w:gridSpan w:val="4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0743B2" w:rsidRDefault="000743B2" w:rsidP="00E97386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高等数学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Ⅱ</w:t>
            </w:r>
          </w:p>
        </w:tc>
        <w:tc>
          <w:tcPr>
            <w:tcW w:w="567" w:type="dxa"/>
            <w:gridSpan w:val="2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</w:p>
        </w:tc>
      </w:tr>
      <w:tr w:rsidR="000743B2">
        <w:trPr>
          <w:trHeight w:val="671"/>
          <w:jc w:val="center"/>
        </w:trPr>
        <w:tc>
          <w:tcPr>
            <w:tcW w:w="510" w:type="dxa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</w:p>
          <w:p w:rsidR="000743B2" w:rsidRDefault="000743B2">
            <w:pPr>
              <w:jc w:val="center"/>
              <w:rPr>
                <w:rFonts w:hint="eastAsia"/>
              </w:rPr>
            </w:pPr>
          </w:p>
        </w:tc>
        <w:tc>
          <w:tcPr>
            <w:tcW w:w="2531" w:type="dxa"/>
            <w:gridSpan w:val="4"/>
            <w:vAlign w:val="center"/>
          </w:tcPr>
          <w:p w:rsidR="000743B2" w:rsidRDefault="00AC52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01" w:type="dxa"/>
            <w:gridSpan w:val="4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743B2" w:rsidRDefault="00AC5233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</w:p>
        </w:tc>
        <w:tc>
          <w:tcPr>
            <w:tcW w:w="2166" w:type="dxa"/>
            <w:gridSpan w:val="4"/>
            <w:vAlign w:val="center"/>
          </w:tcPr>
          <w:p w:rsidR="000743B2" w:rsidRDefault="000743B2">
            <w:pPr>
              <w:jc w:val="center"/>
              <w:rPr>
                <w:rFonts w:hint="eastAsia"/>
              </w:rPr>
            </w:pPr>
          </w:p>
        </w:tc>
      </w:tr>
      <w:tr w:rsidR="000743B2">
        <w:trPr>
          <w:trHeight w:val="528"/>
          <w:jc w:val="center"/>
        </w:trPr>
        <w:tc>
          <w:tcPr>
            <w:tcW w:w="8501" w:type="dxa"/>
            <w:gridSpan w:val="18"/>
          </w:tcPr>
          <w:p w:rsidR="000743B2" w:rsidRDefault="000743B2" w:rsidP="002C5612">
            <w:pPr>
              <w:spacing w:beforeLines="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五、教师自述</w:t>
            </w:r>
          </w:p>
        </w:tc>
      </w:tr>
      <w:tr w:rsidR="000743B2">
        <w:trPr>
          <w:trHeight w:val="7220"/>
          <w:jc w:val="center"/>
        </w:trPr>
        <w:tc>
          <w:tcPr>
            <w:tcW w:w="8501" w:type="dxa"/>
            <w:gridSpan w:val="18"/>
          </w:tcPr>
          <w:p w:rsidR="00A80B39" w:rsidRDefault="00A80B39" w:rsidP="00A80B39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lastRenderedPageBreak/>
              <w:t>教学经历如下：</w:t>
            </w:r>
          </w:p>
          <w:p w:rsidR="00A80B39" w:rsidRDefault="00A80B39" w:rsidP="00A80B39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主要担任《高等数学》和《微积分》的教学，教授过学校内的各个学科的大一学生。</w:t>
            </w:r>
          </w:p>
          <w:p w:rsidR="00A80B39" w:rsidRDefault="00A80B39" w:rsidP="00A80B39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教学内容：</w:t>
            </w:r>
          </w:p>
          <w:p w:rsidR="00A80B39" w:rsidRDefault="00A80B39" w:rsidP="00A80B39">
            <w:pPr>
              <w:spacing w:line="440" w:lineRule="exact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8D5B5C">
              <w:rPr>
                <w:rFonts w:ascii="楷体_GB2312" w:eastAsia="楷体_GB2312" w:hAnsi="宋体" w:cs="Times New Roman" w:hint="eastAsia"/>
                <w:b/>
                <w:sz w:val="24"/>
                <w:szCs w:val="24"/>
              </w:rPr>
              <w:t>1、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熟悉教学的各个环节，把握课堂气氛，提高学生注意力，把复杂问题简单化，会运用现阶段各种先进的理念去处理问题。</w:t>
            </w:r>
          </w:p>
          <w:p w:rsidR="00A80B39" w:rsidRPr="008D5B5C" w:rsidRDefault="00A80B39" w:rsidP="00A80B39">
            <w:pPr>
              <w:spacing w:line="440" w:lineRule="exact"/>
              <w:ind w:left="361" w:hangingChars="150" w:hanging="361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8D5B5C">
              <w:rPr>
                <w:rFonts w:ascii="楷体_GB2312" w:eastAsia="楷体_GB2312" w:hAnsi="宋体" w:cs="Times New Roman" w:hint="eastAsia"/>
                <w:b/>
                <w:sz w:val="24"/>
                <w:szCs w:val="24"/>
              </w:rPr>
              <w:t>2、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参与编纂数学指导材料辅助同学们学习，同时积极参与制作课件及微课教学，</w:t>
            </w:r>
            <w:r w:rsidRPr="008D5B5C">
              <w:rPr>
                <w:rFonts w:ascii="楷体_GB2312" w:eastAsia="楷体_GB2312" w:hAnsi="宋体" w:cs="Times New Roman" w:hint="eastAsia"/>
                <w:sz w:val="24"/>
                <w:szCs w:val="24"/>
              </w:rPr>
              <w:t>2015.7全国高校数学微课大赛省三等奖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；</w:t>
            </w:r>
            <w:r w:rsidRPr="008D5B5C">
              <w:rPr>
                <w:rFonts w:ascii="楷体_GB2312" w:eastAsia="楷体_GB2312" w:hAnsi="宋体" w:cs="Times New Roman" w:hint="eastAsia"/>
                <w:sz w:val="24"/>
                <w:szCs w:val="24"/>
              </w:rPr>
              <w:t>2015.12</w:t>
            </w:r>
            <w:r w:rsidRPr="008D5B5C">
              <w:rPr>
                <w:rFonts w:ascii="楷体_GB2312" w:eastAsia="楷体_GB2312" w:hAnsi="宋体" w:cs="Times New Roman"/>
                <w:bCs/>
                <w:sz w:val="24"/>
                <w:szCs w:val="24"/>
              </w:rPr>
              <w:t>全国多媒体课件大赛</w:t>
            </w:r>
            <w:r w:rsidRPr="008D5B5C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获国</w:t>
            </w:r>
            <w:r w:rsidRPr="008D5B5C">
              <w:rPr>
                <w:rFonts w:ascii="楷体_GB2312" w:eastAsia="楷体_GB2312" w:hAnsi="宋体" w:cs="Times New Roman"/>
                <w:bCs/>
                <w:sz w:val="24"/>
                <w:szCs w:val="24"/>
              </w:rPr>
              <w:t>家</w:t>
            </w:r>
            <w:r w:rsidRPr="008D5B5C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三等奖</w:t>
            </w:r>
            <w:r w:rsidRPr="008D5B5C">
              <w:rPr>
                <w:rFonts w:ascii="楷体_GB2312" w:eastAsia="楷体_GB2312" w:hAnsi="宋体" w:cs="Times New Roman" w:hint="eastAsia"/>
                <w:b/>
                <w:bCs/>
                <w:sz w:val="24"/>
                <w:szCs w:val="24"/>
              </w:rPr>
              <w:t>。</w:t>
            </w:r>
          </w:p>
          <w:p w:rsidR="00A80B39" w:rsidRDefault="00A80B39" w:rsidP="00A80B39">
            <w:pPr>
              <w:spacing w:line="440" w:lineRule="exact"/>
              <w:ind w:left="354" w:hangingChars="147" w:hanging="354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8D5B5C">
              <w:rPr>
                <w:rFonts w:ascii="楷体_GB2312" w:eastAsia="楷体_GB2312" w:hAnsi="宋体" w:cs="Times New Roman" w:hint="eastAsia"/>
                <w:b/>
                <w:sz w:val="24"/>
                <w:szCs w:val="24"/>
              </w:rPr>
              <w:t>3、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创建高数QQ群，随时和同学们沟通，解疑答惑；另外，去年作为本校的全国数学竞赛辅导教师之一，取得了不错的成绩，所教班级有六名同学获得了省级奖。</w:t>
            </w:r>
            <w:r>
              <w:rPr>
                <w:rFonts w:ascii="楷体_GB2312" w:eastAsia="楷体_GB2312" w:hAnsi="宋体" w:cs="Times New Roman"/>
                <w:sz w:val="24"/>
                <w:szCs w:val="24"/>
              </w:rPr>
              <w:t xml:space="preserve"> </w:t>
            </w:r>
          </w:p>
          <w:p w:rsidR="00A80B39" w:rsidRDefault="00A80B39" w:rsidP="00A80B39">
            <w:pPr>
              <w:spacing w:line="440" w:lineRule="exact"/>
              <w:ind w:firstLineChars="173" w:firstLine="415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D201B1">
              <w:rPr>
                <w:rFonts w:ascii="楷体_GB2312" w:eastAsia="楷体_GB2312" w:hAnsi="宋体" w:cs="Times New Roman" w:hint="eastAsia"/>
                <w:sz w:val="24"/>
                <w:szCs w:val="24"/>
              </w:rPr>
              <w:t>教研内容如下：</w:t>
            </w:r>
          </w:p>
          <w:p w:rsidR="00A80B39" w:rsidRPr="00CB70CF" w:rsidRDefault="00A80B39" w:rsidP="00A80B39">
            <w:pPr>
              <w:pStyle w:val="a5"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CB70CF">
              <w:rPr>
                <w:rFonts w:ascii="楷体_GB2312" w:eastAsia="楷体_GB2312" w:hAnsi="宋体" w:cs="Times New Roman" w:hint="eastAsia"/>
                <w:sz w:val="24"/>
                <w:szCs w:val="24"/>
              </w:rPr>
              <w:t>发表教研论文三篇；其中一篇为教育厅的二等奖；科研论文三篇。</w:t>
            </w:r>
          </w:p>
          <w:p w:rsidR="00A80B39" w:rsidRPr="00CB70CF" w:rsidRDefault="00A80B39" w:rsidP="00A80B39">
            <w:pPr>
              <w:spacing w:line="440" w:lineRule="exact"/>
              <w:ind w:left="354" w:hangingChars="147" w:hanging="354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8D5B5C">
              <w:rPr>
                <w:rFonts w:ascii="楷体_GB2312" w:eastAsia="楷体_GB2312" w:hAnsi="宋体" w:cs="Times New Roman" w:hint="eastAsia"/>
                <w:b/>
                <w:sz w:val="24"/>
                <w:szCs w:val="24"/>
              </w:rPr>
              <w:t>2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、</w:t>
            </w:r>
            <w:r w:rsidRPr="00CB70CF">
              <w:rPr>
                <w:rFonts w:ascii="楷体_GB2312" w:eastAsia="楷体_GB2312" w:hAnsi="宋体" w:cs="Times New Roman" w:hint="eastAsia"/>
                <w:sz w:val="24"/>
                <w:szCs w:val="24"/>
              </w:rPr>
              <w:t>主持齐鲁工业大学校级项目一项；主持厅级项目两项；参与厅级项目一项；主持国基省级项目一项。</w:t>
            </w:r>
          </w:p>
          <w:p w:rsidR="00A80B39" w:rsidRDefault="00A80B39" w:rsidP="00A80B39">
            <w:pPr>
              <w:spacing w:line="440" w:lineRule="exact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8D5B5C">
              <w:rPr>
                <w:rFonts w:ascii="楷体_GB2312" w:eastAsia="楷体_GB2312" w:hAnsi="宋体" w:cs="Times New Roman" w:hint="eastAsia"/>
                <w:b/>
                <w:sz w:val="24"/>
                <w:szCs w:val="24"/>
              </w:rPr>
              <w:t>3、</w:t>
            </w:r>
            <w:r w:rsidRPr="00D201B1">
              <w:rPr>
                <w:rFonts w:ascii="楷体_GB2312" w:eastAsia="楷体_GB2312" w:hAnsi="宋体" w:cs="Times New Roman" w:hint="eastAsia"/>
                <w:sz w:val="24"/>
                <w:szCs w:val="24"/>
              </w:rPr>
              <w:t>申请计算机注册软件登记5件。</w:t>
            </w:r>
          </w:p>
          <w:p w:rsidR="00A80B39" w:rsidRDefault="00A80B39" w:rsidP="00A80B39">
            <w:pPr>
              <w:spacing w:line="440" w:lineRule="exact"/>
              <w:rPr>
                <w:rFonts w:ascii="楷体_GB2312" w:eastAsia="楷体_GB2312" w:hAnsi="宋体" w:cs="Times New Roman"/>
                <w:sz w:val="24"/>
                <w:szCs w:val="24"/>
              </w:rPr>
            </w:pPr>
            <w:r w:rsidRPr="008D5B5C">
              <w:rPr>
                <w:rFonts w:ascii="楷体_GB2312" w:eastAsia="楷体_GB2312" w:hAnsi="宋体" w:cs="Times New Roman" w:hint="eastAsia"/>
                <w:b/>
                <w:sz w:val="24"/>
                <w:szCs w:val="24"/>
              </w:rPr>
              <w:t>4、</w:t>
            </w:r>
            <w:r>
              <w:rPr>
                <w:rFonts w:ascii="楷体_GB2312" w:eastAsia="楷体_GB2312" w:hAnsi="宋体" w:cs="Times New Roman" w:hint="eastAsia"/>
                <w:sz w:val="24"/>
                <w:szCs w:val="24"/>
              </w:rPr>
              <w:t>2015.7全国高校数学微课大赛省三等奖。</w:t>
            </w:r>
          </w:p>
          <w:p w:rsidR="00A80B39" w:rsidRDefault="00A80B39" w:rsidP="00A80B39">
            <w:pPr>
              <w:spacing w:line="440" w:lineRule="exact"/>
              <w:rPr>
                <w:rFonts w:ascii="楷体_GB2312" w:eastAsia="楷体_GB2312" w:hAnsi="宋体" w:cs="Times New Roman" w:hint="eastAsia"/>
                <w:b/>
                <w:bCs/>
                <w:sz w:val="24"/>
                <w:szCs w:val="24"/>
              </w:rPr>
            </w:pPr>
            <w:r w:rsidRPr="008D5B5C">
              <w:rPr>
                <w:rFonts w:ascii="楷体_GB2312" w:eastAsia="楷体_GB2312" w:hAnsi="宋体" w:cs="Times New Roman" w:hint="eastAsia"/>
                <w:b/>
                <w:sz w:val="24"/>
                <w:szCs w:val="24"/>
              </w:rPr>
              <w:t>5、</w:t>
            </w:r>
            <w:r w:rsidRPr="00193BCD">
              <w:rPr>
                <w:rFonts w:ascii="楷体_GB2312" w:eastAsia="楷体_GB2312" w:hAnsi="宋体" w:cs="Times New Roman" w:hint="eastAsia"/>
                <w:sz w:val="24"/>
                <w:szCs w:val="24"/>
              </w:rPr>
              <w:t>2015.12</w:t>
            </w:r>
            <w:r w:rsidRPr="00C12217">
              <w:rPr>
                <w:rFonts w:ascii="楷体_GB2312" w:eastAsia="楷体_GB2312" w:hAnsi="宋体" w:cs="Times New Roman"/>
                <w:bCs/>
                <w:sz w:val="24"/>
                <w:szCs w:val="24"/>
              </w:rPr>
              <w:t>全国多媒体课件大赛</w:t>
            </w:r>
            <w:r w:rsidRPr="00C12217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获国</w:t>
            </w:r>
            <w:r w:rsidRPr="00C12217">
              <w:rPr>
                <w:rFonts w:ascii="楷体_GB2312" w:eastAsia="楷体_GB2312" w:hAnsi="宋体" w:cs="Times New Roman"/>
                <w:bCs/>
                <w:sz w:val="24"/>
                <w:szCs w:val="24"/>
              </w:rPr>
              <w:t>家</w:t>
            </w:r>
            <w:r w:rsidRPr="00C12217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三等奖</w:t>
            </w:r>
            <w:r>
              <w:rPr>
                <w:rFonts w:ascii="楷体_GB2312" w:eastAsia="楷体_GB2312" w:hAnsi="宋体" w:cs="Times New Roman" w:hint="eastAsia"/>
                <w:b/>
                <w:bCs/>
                <w:sz w:val="24"/>
                <w:szCs w:val="24"/>
              </w:rPr>
              <w:t>。</w:t>
            </w:r>
          </w:p>
          <w:p w:rsidR="00A80B39" w:rsidRDefault="00A80B39" w:rsidP="00A80B39">
            <w:pPr>
              <w:spacing w:line="440" w:lineRule="exact"/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b/>
                <w:bCs/>
                <w:sz w:val="24"/>
                <w:szCs w:val="24"/>
              </w:rPr>
              <w:t>6、</w:t>
            </w:r>
            <w:r w:rsidRPr="00A80B39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2017</w:t>
            </w:r>
            <w: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.08</w:t>
            </w:r>
            <w:r w:rsidRPr="00A80B39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-2018</w:t>
            </w:r>
            <w: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.08</w:t>
            </w:r>
            <w:r w:rsidRPr="00A80B39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在美国南方大学交流访问一年</w:t>
            </w:r>
            <w: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.</w:t>
            </w:r>
          </w:p>
          <w:p w:rsidR="000743B2" w:rsidRDefault="00A80B39" w:rsidP="00A80B39">
            <w:pP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7、</w:t>
            </w:r>
            <w:r w:rsidRPr="00A80B39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201</w:t>
            </w:r>
            <w: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8.08</w:t>
            </w:r>
            <w:r w:rsidRPr="00A80B39"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-201</w:t>
            </w:r>
            <w: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9.08 获齐鲁工业大学第三届教学质量优秀奖。</w:t>
            </w:r>
          </w:p>
          <w:p w:rsidR="00A80B39" w:rsidRPr="00A80B39" w:rsidRDefault="00A80B39" w:rsidP="00A80B39">
            <w:pPr>
              <w:rPr>
                <w:rFonts w:hint="eastAsia"/>
              </w:rPr>
            </w:pPr>
            <w:r>
              <w:rPr>
                <w:rFonts w:ascii="楷体_GB2312" w:eastAsia="楷体_GB2312" w:hAnsi="宋体" w:cs="Times New Roman" w:hint="eastAsia"/>
                <w:bCs/>
                <w:sz w:val="24"/>
                <w:szCs w:val="24"/>
              </w:rPr>
              <w:t>8、2018年有两篇会议论文发表于美国交通国际会议TRB.</w:t>
            </w:r>
          </w:p>
          <w:p w:rsidR="000743B2" w:rsidRDefault="000743B2">
            <w:pPr>
              <w:jc w:val="center"/>
              <w:rPr>
                <w:rFonts w:hint="eastAsia"/>
              </w:rPr>
            </w:pPr>
          </w:p>
          <w:p w:rsidR="000743B2" w:rsidRDefault="000743B2">
            <w:pPr>
              <w:rPr>
                <w:rFonts w:hint="eastAsia"/>
                <w:szCs w:val="21"/>
              </w:rPr>
            </w:pPr>
          </w:p>
          <w:p w:rsidR="000743B2" w:rsidRDefault="000743B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申请人：</w:t>
            </w:r>
            <w:r>
              <w:rPr>
                <w:szCs w:val="21"/>
              </w:rPr>
              <w:t xml:space="preserve"> </w:t>
            </w:r>
          </w:p>
          <w:p w:rsidR="000743B2" w:rsidRDefault="000743B2" w:rsidP="002C5612">
            <w:pPr>
              <w:wordWrap w:val="0"/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0743B2">
        <w:trPr>
          <w:trHeight w:val="2278"/>
          <w:jc w:val="center"/>
        </w:trPr>
        <w:tc>
          <w:tcPr>
            <w:tcW w:w="8501" w:type="dxa"/>
            <w:gridSpan w:val="18"/>
          </w:tcPr>
          <w:p w:rsidR="000743B2" w:rsidRDefault="000743B2" w:rsidP="002C5612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六、学院意见</w:t>
            </w:r>
          </w:p>
          <w:p w:rsidR="000743B2" w:rsidRDefault="000743B2" w:rsidP="002C5612">
            <w:pPr>
              <w:spacing w:beforeLines="50"/>
              <w:jc w:val="center"/>
              <w:rPr>
                <w:rFonts w:hint="eastAsia"/>
              </w:rPr>
            </w:pPr>
          </w:p>
          <w:p w:rsidR="000743B2" w:rsidRDefault="000743B2" w:rsidP="002C5612">
            <w:pPr>
              <w:spacing w:beforeLines="50"/>
              <w:jc w:val="center"/>
              <w:rPr>
                <w:rFonts w:hint="eastAsia"/>
              </w:rPr>
            </w:pPr>
          </w:p>
          <w:p w:rsidR="000743B2" w:rsidRDefault="000743B2" w:rsidP="002C5612">
            <w:pPr>
              <w:spacing w:beforeLines="50"/>
              <w:jc w:val="center"/>
              <w:rPr>
                <w:rFonts w:hint="eastAsia"/>
              </w:rPr>
            </w:pPr>
          </w:p>
          <w:p w:rsidR="000743B2" w:rsidRDefault="000743B2" w:rsidP="00A80B39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0743B2" w:rsidRDefault="000743B2" w:rsidP="002C5612">
            <w:pPr>
              <w:spacing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B27A7" w:rsidRDefault="00BB27A7">
      <w:pPr>
        <w:rPr>
          <w:rFonts w:hint="eastAsia"/>
        </w:rPr>
      </w:pPr>
    </w:p>
    <w:sectPr w:rsidR="00BB27A7" w:rsidSect="00BB2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8AF" w:rsidRDefault="002428AF" w:rsidP="00334033">
      <w:pPr>
        <w:rPr>
          <w:rFonts w:hint="eastAsia"/>
        </w:rPr>
      </w:pPr>
      <w:r>
        <w:separator/>
      </w:r>
    </w:p>
  </w:endnote>
  <w:endnote w:type="continuationSeparator" w:id="0">
    <w:p w:rsidR="002428AF" w:rsidRDefault="002428AF" w:rsidP="003340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8AF" w:rsidRDefault="002428AF" w:rsidP="00334033">
      <w:pPr>
        <w:rPr>
          <w:rFonts w:hint="eastAsia"/>
        </w:rPr>
      </w:pPr>
      <w:r>
        <w:separator/>
      </w:r>
    </w:p>
  </w:footnote>
  <w:footnote w:type="continuationSeparator" w:id="0">
    <w:p w:rsidR="002428AF" w:rsidRDefault="002428AF" w:rsidP="0033403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B6908"/>
    <w:multiLevelType w:val="hybridMultilevel"/>
    <w:tmpl w:val="C2F61332"/>
    <w:lvl w:ilvl="0" w:tplc="C0EEEF7A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00B462B3"/>
    <w:rsid w:val="00066B92"/>
    <w:rsid w:val="000743B2"/>
    <w:rsid w:val="000A660C"/>
    <w:rsid w:val="000B241F"/>
    <w:rsid w:val="000E5B62"/>
    <w:rsid w:val="00140154"/>
    <w:rsid w:val="0014029B"/>
    <w:rsid w:val="0014052C"/>
    <w:rsid w:val="002428AF"/>
    <w:rsid w:val="00250E83"/>
    <w:rsid w:val="002A3FC0"/>
    <w:rsid w:val="002B3948"/>
    <w:rsid w:val="002C5612"/>
    <w:rsid w:val="002D35F5"/>
    <w:rsid w:val="002F09E2"/>
    <w:rsid w:val="003108F9"/>
    <w:rsid w:val="00334033"/>
    <w:rsid w:val="003813D1"/>
    <w:rsid w:val="00445340"/>
    <w:rsid w:val="00456A01"/>
    <w:rsid w:val="004A470B"/>
    <w:rsid w:val="00553AB8"/>
    <w:rsid w:val="00575D44"/>
    <w:rsid w:val="00581C56"/>
    <w:rsid w:val="005924E6"/>
    <w:rsid w:val="006078F2"/>
    <w:rsid w:val="006813E2"/>
    <w:rsid w:val="0069607C"/>
    <w:rsid w:val="006E4D5D"/>
    <w:rsid w:val="00735304"/>
    <w:rsid w:val="008A54CE"/>
    <w:rsid w:val="008C0150"/>
    <w:rsid w:val="008C27ED"/>
    <w:rsid w:val="00980E2C"/>
    <w:rsid w:val="00A10CEA"/>
    <w:rsid w:val="00A250DA"/>
    <w:rsid w:val="00A26783"/>
    <w:rsid w:val="00A4415B"/>
    <w:rsid w:val="00A80B39"/>
    <w:rsid w:val="00AB52E7"/>
    <w:rsid w:val="00AC5233"/>
    <w:rsid w:val="00B462B3"/>
    <w:rsid w:val="00B5125D"/>
    <w:rsid w:val="00BB27A7"/>
    <w:rsid w:val="00BC62BC"/>
    <w:rsid w:val="00C60359"/>
    <w:rsid w:val="00C87239"/>
    <w:rsid w:val="00CD25DE"/>
    <w:rsid w:val="00D03EB1"/>
    <w:rsid w:val="00D338AF"/>
    <w:rsid w:val="00DA1ADC"/>
    <w:rsid w:val="00DD237A"/>
    <w:rsid w:val="00E84AF7"/>
    <w:rsid w:val="00E97386"/>
    <w:rsid w:val="00F21D9B"/>
    <w:rsid w:val="00F80ABF"/>
    <w:rsid w:val="00F80B6A"/>
    <w:rsid w:val="00F81BDC"/>
    <w:rsid w:val="00FE70DD"/>
    <w:rsid w:val="1A3A25CA"/>
    <w:rsid w:val="1D5B3219"/>
    <w:rsid w:val="3C530AE9"/>
    <w:rsid w:val="73615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B2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B2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B27A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B27A7"/>
    <w:rPr>
      <w:sz w:val="18"/>
      <w:szCs w:val="18"/>
    </w:rPr>
  </w:style>
  <w:style w:type="paragraph" w:styleId="a5">
    <w:name w:val="List Paragraph"/>
    <w:basedOn w:val="a"/>
    <w:uiPriority w:val="34"/>
    <w:qFormat/>
    <w:rsid w:val="00A80B3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192</Words>
  <Characters>1098</Characters>
  <Application>Microsoft Office Word</Application>
  <DocSecurity>0</DocSecurity>
  <Lines>9</Lines>
  <Paragraphs>2</Paragraphs>
  <ScaleCrop>false</ScaleCrop>
  <Company>rsc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xbany</cp:lastModifiedBy>
  <cp:revision>15</cp:revision>
  <dcterms:created xsi:type="dcterms:W3CDTF">2008-12-22T08:02:00Z</dcterms:created>
  <dcterms:modified xsi:type="dcterms:W3CDTF">2019-08-28T05:57:00Z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